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ECA00" w14:textId="77777777" w:rsidR="00705303" w:rsidRDefault="00705303" w:rsidP="00C15B28">
      <w:pPr>
        <w:pBdr>
          <w:top w:val="double" w:sz="4" w:space="1" w:color="auto" w:shadow="1"/>
          <w:left w:val="double" w:sz="4" w:space="4" w:color="auto" w:shadow="1"/>
          <w:bottom w:val="double" w:sz="4" w:space="1" w:color="auto" w:shadow="1"/>
          <w:right w:val="double" w:sz="4" w:space="1" w:color="auto" w:shadow="1"/>
        </w:pBdr>
        <w:spacing w:line="360" w:lineRule="auto"/>
        <w:ind w:left="1418" w:right="1416"/>
        <w:jc w:val="both"/>
      </w:pPr>
      <w:r>
        <w:t>С помощью специальных программ – текстовых редакторов – на экране ЭВМ можно напечатать любой текст и внести в него (при необходимости) изменения. После этого текст можно записать на диск, где он будет храниться столько времени, сколько вы пожелаете. Кроме того, вы можете отформатировать текст, чтобы придать ему более привлекательный вид.</w:t>
      </w:r>
    </w:p>
    <w:p w14:paraId="5868377E" w14:textId="77777777" w:rsidR="00705303" w:rsidRPr="00F11E2B" w:rsidRDefault="00705303" w:rsidP="00705303">
      <w:pPr>
        <w:spacing w:line="360" w:lineRule="auto"/>
        <w:ind w:left="360"/>
        <w:jc w:val="center"/>
        <w:rPr>
          <w:color w:val="FFFFFF" w:themeColor="background1"/>
          <w14:glow w14:rad="63500">
            <w14:schemeClr w14:val="accent1">
              <w14:alpha w14:val="60000"/>
              <w14:satMod w14:val="175000"/>
            </w14:schemeClr>
          </w14:glow>
        </w:rPr>
      </w:pPr>
      <w:r w:rsidRPr="00F11E2B">
        <w:rPr>
          <w:color w:val="FFFFFF" w:themeColor="background1"/>
          <w14:glow w14:rad="63500">
            <w14:schemeClr w14:val="accent1">
              <w14:alpha w14:val="60000"/>
              <w14:satMod w14:val="175000"/>
            </w14:schemeClr>
          </w14:glow>
        </w:rPr>
        <w:t>Форматирование символов</w:t>
      </w:r>
    </w:p>
    <w:p w14:paraId="3125C048" w14:textId="77777777" w:rsidR="00705303" w:rsidRPr="00705303" w:rsidRDefault="00705303" w:rsidP="00705303">
      <w:pPr>
        <w:pStyle w:val="a3"/>
        <w:numPr>
          <w:ilvl w:val="0"/>
          <w:numId w:val="1"/>
        </w:numPr>
        <w:spacing w:line="360" w:lineRule="auto"/>
        <w:jc w:val="both"/>
        <w:rPr>
          <w:sz w:val="32"/>
          <w:szCs w:val="32"/>
        </w:rPr>
      </w:pPr>
      <w:r w:rsidRPr="00705303">
        <w:rPr>
          <w:sz w:val="32"/>
          <w:szCs w:val="32"/>
        </w:rPr>
        <w:t>Размер</w:t>
      </w:r>
    </w:p>
    <w:p w14:paraId="104E4607" w14:textId="77777777" w:rsidR="00705303" w:rsidRPr="00705303" w:rsidRDefault="00705303" w:rsidP="00705303">
      <w:pPr>
        <w:pStyle w:val="a3"/>
        <w:numPr>
          <w:ilvl w:val="0"/>
          <w:numId w:val="1"/>
        </w:numPr>
        <w:spacing w:line="360" w:lineRule="auto"/>
        <w:jc w:val="both"/>
        <w:rPr>
          <w:rFonts w:asciiTheme="minorHAnsi" w:hAnsiTheme="minorHAnsi" w:cstheme="minorHAnsi"/>
        </w:rPr>
      </w:pPr>
      <w:r w:rsidRPr="00705303">
        <w:rPr>
          <w:rFonts w:asciiTheme="minorHAnsi" w:hAnsiTheme="minorHAnsi" w:cstheme="minorHAnsi"/>
        </w:rPr>
        <w:t>Шрифт</w:t>
      </w:r>
    </w:p>
    <w:p w14:paraId="25E1330A" w14:textId="77777777" w:rsidR="00705303" w:rsidRPr="00705303" w:rsidRDefault="00705303" w:rsidP="00705303">
      <w:pPr>
        <w:pStyle w:val="a3"/>
        <w:numPr>
          <w:ilvl w:val="0"/>
          <w:numId w:val="1"/>
        </w:numPr>
        <w:spacing w:line="360" w:lineRule="auto"/>
        <w:jc w:val="both"/>
        <w:rPr>
          <w:b/>
          <w:i/>
        </w:rPr>
      </w:pPr>
      <w:r w:rsidRPr="00705303">
        <w:rPr>
          <w:b/>
          <w:i/>
        </w:rPr>
        <w:t>Начертание</w:t>
      </w:r>
    </w:p>
    <w:p w14:paraId="4B6FDED3" w14:textId="77777777" w:rsidR="00705303" w:rsidRPr="007F22DC" w:rsidRDefault="00705303" w:rsidP="00705303">
      <w:pPr>
        <w:pStyle w:val="a3"/>
        <w:numPr>
          <w:ilvl w:val="0"/>
          <w:numId w:val="1"/>
        </w:numPr>
        <w:spacing w:line="360" w:lineRule="auto"/>
        <w:jc w:val="both"/>
        <w:rPr>
          <w:color w:val="FF0000"/>
        </w:rPr>
      </w:pPr>
      <w:r w:rsidRPr="007F22DC">
        <w:rPr>
          <w:color w:val="FF0000"/>
        </w:rPr>
        <w:t>Цвет</w:t>
      </w:r>
    </w:p>
    <w:p w14:paraId="1DC4167A" w14:textId="77777777" w:rsidR="00705303" w:rsidRPr="007F22DC" w:rsidRDefault="00705303" w:rsidP="00705303">
      <w:pPr>
        <w:pStyle w:val="a3"/>
        <w:numPr>
          <w:ilvl w:val="0"/>
          <w:numId w:val="1"/>
        </w:numPr>
        <w:spacing w:line="360" w:lineRule="auto"/>
        <w:jc w:val="both"/>
        <w:rPr>
          <w:u w:val="single"/>
        </w:rPr>
      </w:pPr>
      <w:r w:rsidRPr="007F22DC">
        <w:rPr>
          <w:u w:val="single"/>
        </w:rPr>
        <w:t>Подчеркивание</w:t>
      </w:r>
    </w:p>
    <w:p w14:paraId="069F0749" w14:textId="77777777" w:rsidR="00705303" w:rsidRDefault="00705303" w:rsidP="00705303">
      <w:pPr>
        <w:pStyle w:val="a3"/>
        <w:numPr>
          <w:ilvl w:val="0"/>
          <w:numId w:val="1"/>
        </w:numPr>
        <w:spacing w:line="360" w:lineRule="auto"/>
        <w:jc w:val="both"/>
      </w:pPr>
      <w:r>
        <w:t>Эффекты (</w:t>
      </w:r>
      <w:r w:rsidRPr="007F22DC">
        <w:rPr>
          <w:strike/>
        </w:rPr>
        <w:t>зачеркивание</w:t>
      </w:r>
      <w:r>
        <w:t xml:space="preserve">, </w:t>
      </w:r>
      <w:r w:rsidRPr="007F22DC">
        <w:rPr>
          <w:vertAlign w:val="superscript"/>
        </w:rPr>
        <w:t>надстрочный</w:t>
      </w:r>
      <w:r>
        <w:t xml:space="preserve"> и др.)</w:t>
      </w:r>
    </w:p>
    <w:p w14:paraId="1DE74181" w14:textId="77777777" w:rsidR="00705303" w:rsidRPr="007F22DC" w:rsidRDefault="00705303" w:rsidP="00705303">
      <w:pPr>
        <w:pStyle w:val="a3"/>
        <w:numPr>
          <w:ilvl w:val="0"/>
          <w:numId w:val="3"/>
        </w:numPr>
        <w:spacing w:line="360" w:lineRule="auto"/>
        <w:jc w:val="both"/>
        <w:rPr>
          <w:spacing w:val="100"/>
        </w:rPr>
      </w:pPr>
      <w:r w:rsidRPr="007F22DC">
        <w:rPr>
          <w:spacing w:val="100"/>
        </w:rPr>
        <w:t>Межсимвольный интервал</w:t>
      </w:r>
    </w:p>
    <w:p w14:paraId="4BC8BE5D" w14:textId="77777777" w:rsidR="00705303" w:rsidRDefault="00705303" w:rsidP="00705303">
      <w:pPr>
        <w:pStyle w:val="a3"/>
        <w:numPr>
          <w:ilvl w:val="0"/>
          <w:numId w:val="2"/>
        </w:numPr>
        <w:spacing w:line="360" w:lineRule="auto"/>
        <w:jc w:val="both"/>
      </w:pPr>
      <w:r>
        <w:t xml:space="preserve">Смещение символов в строке </w:t>
      </w:r>
      <w:r w:rsidRPr="007F22DC">
        <w:rPr>
          <w:position w:val="6"/>
        </w:rPr>
        <w:t>вверх</w:t>
      </w:r>
      <w:r>
        <w:t xml:space="preserve"> или </w:t>
      </w:r>
      <w:r w:rsidRPr="007F22DC">
        <w:rPr>
          <w:position w:val="-6"/>
        </w:rPr>
        <w:t>вниз</w:t>
      </w:r>
      <w:bookmarkStart w:id="0" w:name="_GoBack"/>
      <w:bookmarkEnd w:id="0"/>
    </w:p>
    <w:p w14:paraId="6F3BE114" w14:textId="77777777" w:rsidR="00705303" w:rsidRPr="00F11E2B" w:rsidRDefault="00705303" w:rsidP="007F22DC">
      <w:pPr>
        <w:spacing w:line="360" w:lineRule="auto"/>
        <w:ind w:left="360"/>
        <w:jc w:val="center"/>
        <w:rPr>
          <w:color w:val="FFFFFF" w:themeColor="background1"/>
          <w14:glow w14:rad="63500">
            <w14:schemeClr w14:val="accent1">
              <w14:alpha w14:val="60000"/>
              <w14:satMod w14:val="175000"/>
            </w14:schemeClr>
          </w14:glow>
        </w:rPr>
      </w:pPr>
      <w:r w:rsidRPr="00F11E2B">
        <w:rPr>
          <w:color w:val="FFFFFF" w:themeColor="background1"/>
          <w14:glow w14:rad="63500">
            <w14:schemeClr w14:val="accent1">
              <w14:alpha w14:val="60000"/>
              <w14:satMod w14:val="175000"/>
            </w14:schemeClr>
          </w14:glow>
        </w:rPr>
        <w:t>Форматирование абзацев</w:t>
      </w:r>
    </w:p>
    <w:p w14:paraId="6736C0A9" w14:textId="77777777" w:rsidR="00705303" w:rsidRDefault="00705303" w:rsidP="007F22DC">
      <w:pPr>
        <w:pStyle w:val="a3"/>
        <w:numPr>
          <w:ilvl w:val="0"/>
          <w:numId w:val="4"/>
        </w:numPr>
        <w:spacing w:line="360" w:lineRule="auto"/>
        <w:jc w:val="both"/>
      </w:pPr>
      <w:r>
        <w:t>Выравнивание абзацев</w:t>
      </w:r>
    </w:p>
    <w:p w14:paraId="3A8A1219" w14:textId="77777777" w:rsidR="00705303" w:rsidRDefault="00705303" w:rsidP="007F22DC">
      <w:pPr>
        <w:pStyle w:val="a3"/>
        <w:numPr>
          <w:ilvl w:val="0"/>
          <w:numId w:val="4"/>
        </w:numPr>
        <w:pBdr>
          <w:top w:val="wave" w:sz="6" w:space="1" w:color="auto"/>
          <w:left w:val="wave" w:sz="6" w:space="4" w:color="auto"/>
          <w:bottom w:val="wave" w:sz="6" w:space="1" w:color="auto"/>
          <w:right w:val="wave" w:sz="6" w:space="4" w:color="auto"/>
        </w:pBdr>
        <w:shd w:val="clear" w:color="auto" w:fill="E7E6E6" w:themeFill="background2"/>
        <w:spacing w:line="360" w:lineRule="auto"/>
        <w:jc w:val="both"/>
      </w:pPr>
      <w:r>
        <w:t>Обрамление и заливка абзацев</w:t>
      </w:r>
    </w:p>
    <w:p w14:paraId="5DE528D7" w14:textId="77777777" w:rsidR="00705303" w:rsidRDefault="00705303" w:rsidP="007F22DC">
      <w:pPr>
        <w:pStyle w:val="a3"/>
        <w:numPr>
          <w:ilvl w:val="0"/>
          <w:numId w:val="4"/>
        </w:numPr>
        <w:spacing w:line="360" w:lineRule="auto"/>
        <w:jc w:val="both"/>
      </w:pPr>
      <w:r>
        <w:t>Отступы слева и справа</w:t>
      </w:r>
    </w:p>
    <w:p w14:paraId="3B5C9F31" w14:textId="77777777" w:rsidR="00705303" w:rsidRDefault="00705303" w:rsidP="007F22DC">
      <w:pPr>
        <w:pStyle w:val="a3"/>
        <w:numPr>
          <w:ilvl w:val="0"/>
          <w:numId w:val="4"/>
        </w:numPr>
        <w:spacing w:line="360" w:lineRule="auto"/>
        <w:jc w:val="both"/>
      </w:pPr>
      <w:r>
        <w:t>Отступ первой строки</w:t>
      </w:r>
    </w:p>
    <w:p w14:paraId="6B53E188" w14:textId="62CEECEF" w:rsidR="00705303" w:rsidRDefault="00705303" w:rsidP="007F22DC">
      <w:pPr>
        <w:pStyle w:val="a3"/>
        <w:numPr>
          <w:ilvl w:val="0"/>
          <w:numId w:val="5"/>
        </w:numPr>
        <w:spacing w:line="360" w:lineRule="auto"/>
        <w:jc w:val="right"/>
      </w:pPr>
      <w:r>
        <w:t>Межстрочный интервал</w:t>
      </w:r>
    </w:p>
    <w:p w14:paraId="0C000A3B" w14:textId="4FD5D85B" w:rsidR="00705303" w:rsidRDefault="00705303" w:rsidP="007F22DC">
      <w:pPr>
        <w:pStyle w:val="a3"/>
        <w:numPr>
          <w:ilvl w:val="0"/>
          <w:numId w:val="5"/>
        </w:numPr>
        <w:spacing w:line="360" w:lineRule="auto"/>
        <w:jc w:val="right"/>
      </w:pPr>
      <w:r>
        <w:t>Интервал перед абзацем и после</w:t>
      </w:r>
    </w:p>
    <w:p w14:paraId="78953B98" w14:textId="6EBF8539" w:rsidR="00705303" w:rsidRDefault="00705303" w:rsidP="007F22DC">
      <w:pPr>
        <w:pStyle w:val="a3"/>
        <w:numPr>
          <w:ilvl w:val="0"/>
          <w:numId w:val="5"/>
        </w:numPr>
        <w:spacing w:line="360" w:lineRule="auto"/>
        <w:jc w:val="right"/>
      </w:pPr>
      <w:r>
        <w:t>Оформление абзацев списком</w:t>
      </w:r>
    </w:p>
    <w:tbl>
      <w:tblPr>
        <w:tblStyle w:val="a4"/>
        <w:tblW w:w="0" w:type="auto"/>
        <w:tblInd w:w="-5" w:type="dxa"/>
        <w:tblLook w:val="04A0" w:firstRow="1" w:lastRow="0" w:firstColumn="1" w:lastColumn="0" w:noHBand="0" w:noVBand="1"/>
      </w:tblPr>
      <w:tblGrid>
        <w:gridCol w:w="498"/>
        <w:gridCol w:w="938"/>
        <w:gridCol w:w="938"/>
        <w:gridCol w:w="938"/>
        <w:gridCol w:w="938"/>
        <w:gridCol w:w="938"/>
        <w:gridCol w:w="938"/>
        <w:gridCol w:w="941"/>
      </w:tblGrid>
      <w:tr w:rsidR="00C15B28" w14:paraId="0FF0AA26" w14:textId="77777777" w:rsidTr="00F11E2B">
        <w:trPr>
          <w:trHeight w:val="363"/>
        </w:trPr>
        <w:tc>
          <w:tcPr>
            <w:tcW w:w="6922" w:type="dxa"/>
            <w:gridSpan w:val="8"/>
          </w:tcPr>
          <w:p w14:paraId="2D5E2651" w14:textId="04E71284" w:rsidR="00C15B28" w:rsidRPr="00C15B28" w:rsidRDefault="00C15B28" w:rsidP="00C15B28">
            <w:pPr>
              <w:jc w:val="center"/>
              <w:rPr>
                <w:spacing w:val="140"/>
              </w:rPr>
            </w:pPr>
            <w:r w:rsidRPr="00C15B28">
              <w:rPr>
                <w:spacing w:val="140"/>
              </w:rPr>
              <w:t>КАЛЕНДАРЬ</w:t>
            </w:r>
          </w:p>
        </w:tc>
      </w:tr>
      <w:tr w:rsidR="00C15B28" w14:paraId="75533E92" w14:textId="77777777" w:rsidTr="00C15B28">
        <w:trPr>
          <w:trHeight w:val="424"/>
        </w:trPr>
        <w:tc>
          <w:tcPr>
            <w:tcW w:w="353" w:type="dxa"/>
            <w:vMerge w:val="restart"/>
            <w:textDirection w:val="btLr"/>
          </w:tcPr>
          <w:p w14:paraId="15108904" w14:textId="47249F64" w:rsidR="00C15B28" w:rsidRDefault="00C15B28" w:rsidP="00C15B28">
            <w:pPr>
              <w:ind w:left="113" w:right="113"/>
              <w:jc w:val="center"/>
            </w:pPr>
            <w:r>
              <w:t>МАРТ</w:t>
            </w:r>
          </w:p>
        </w:tc>
        <w:tc>
          <w:tcPr>
            <w:tcW w:w="938" w:type="dxa"/>
            <w:shd w:val="clear" w:color="auto" w:fill="FFFF00"/>
          </w:tcPr>
          <w:p w14:paraId="366519F2" w14:textId="039AF870" w:rsidR="00C15B28" w:rsidRDefault="00C15B28" w:rsidP="00C15B28">
            <w:pPr>
              <w:jc w:val="center"/>
            </w:pPr>
            <w:r>
              <w:t>ПН</w:t>
            </w:r>
          </w:p>
        </w:tc>
        <w:tc>
          <w:tcPr>
            <w:tcW w:w="938" w:type="dxa"/>
            <w:shd w:val="clear" w:color="auto" w:fill="FFFF00"/>
          </w:tcPr>
          <w:p w14:paraId="5FA13B4B" w14:textId="1DEB82BF" w:rsidR="00C15B28" w:rsidRDefault="00C15B28" w:rsidP="00C15B28">
            <w:pPr>
              <w:jc w:val="center"/>
            </w:pPr>
            <w:r>
              <w:t>ВТ</w:t>
            </w:r>
          </w:p>
        </w:tc>
        <w:tc>
          <w:tcPr>
            <w:tcW w:w="938" w:type="dxa"/>
            <w:shd w:val="clear" w:color="auto" w:fill="FFFF00"/>
          </w:tcPr>
          <w:p w14:paraId="476C990B" w14:textId="76230D3F" w:rsidR="00C15B28" w:rsidRDefault="00C15B28" w:rsidP="00C15B28">
            <w:pPr>
              <w:jc w:val="center"/>
            </w:pPr>
            <w:r>
              <w:t>СР</w:t>
            </w:r>
          </w:p>
        </w:tc>
        <w:tc>
          <w:tcPr>
            <w:tcW w:w="938" w:type="dxa"/>
            <w:shd w:val="clear" w:color="auto" w:fill="FFFF00"/>
          </w:tcPr>
          <w:p w14:paraId="2C380AF2" w14:textId="1C7781F7" w:rsidR="00C15B28" w:rsidRDefault="00C15B28" w:rsidP="00C15B28">
            <w:pPr>
              <w:jc w:val="center"/>
            </w:pPr>
            <w:r>
              <w:t>ЧТ</w:t>
            </w:r>
          </w:p>
        </w:tc>
        <w:tc>
          <w:tcPr>
            <w:tcW w:w="938" w:type="dxa"/>
            <w:shd w:val="clear" w:color="auto" w:fill="FFFF00"/>
          </w:tcPr>
          <w:p w14:paraId="7D08B87B" w14:textId="3495766E" w:rsidR="00C15B28" w:rsidRDefault="00C15B28" w:rsidP="00C15B28">
            <w:pPr>
              <w:jc w:val="center"/>
            </w:pPr>
            <w:r>
              <w:t>ПТ</w:t>
            </w:r>
          </w:p>
        </w:tc>
        <w:tc>
          <w:tcPr>
            <w:tcW w:w="938" w:type="dxa"/>
            <w:shd w:val="clear" w:color="auto" w:fill="FFFF00"/>
          </w:tcPr>
          <w:p w14:paraId="529A4D54" w14:textId="7B3B1822" w:rsidR="00C15B28" w:rsidRPr="00C15B28" w:rsidRDefault="00C15B28" w:rsidP="00C15B28">
            <w:pPr>
              <w:jc w:val="center"/>
              <w:rPr>
                <w:color w:val="FF0000"/>
              </w:rPr>
            </w:pPr>
            <w:r w:rsidRPr="00C15B28">
              <w:rPr>
                <w:color w:val="FF0000"/>
              </w:rPr>
              <w:t>СБ</w:t>
            </w:r>
          </w:p>
        </w:tc>
        <w:tc>
          <w:tcPr>
            <w:tcW w:w="938" w:type="dxa"/>
            <w:shd w:val="clear" w:color="auto" w:fill="FFFF00"/>
          </w:tcPr>
          <w:p w14:paraId="04957918" w14:textId="6990D2D9" w:rsidR="00C15B28" w:rsidRPr="00C15B28" w:rsidRDefault="00C15B28" w:rsidP="00C15B28">
            <w:pPr>
              <w:jc w:val="center"/>
              <w:rPr>
                <w:color w:val="FF0000"/>
              </w:rPr>
            </w:pPr>
            <w:r w:rsidRPr="00C15B28">
              <w:rPr>
                <w:color w:val="FF0000"/>
              </w:rPr>
              <w:t>ВС</w:t>
            </w:r>
          </w:p>
        </w:tc>
      </w:tr>
      <w:tr w:rsidR="00C15B28" w14:paraId="2FF01830" w14:textId="77777777" w:rsidTr="00C15B28">
        <w:trPr>
          <w:trHeight w:val="391"/>
        </w:trPr>
        <w:tc>
          <w:tcPr>
            <w:tcW w:w="353" w:type="dxa"/>
            <w:vMerge/>
          </w:tcPr>
          <w:p w14:paraId="1594515D" w14:textId="77777777" w:rsidR="00C15B28" w:rsidRDefault="00C15B28"/>
        </w:tc>
        <w:tc>
          <w:tcPr>
            <w:tcW w:w="938" w:type="dxa"/>
          </w:tcPr>
          <w:p w14:paraId="76022D08" w14:textId="14A9C0A4" w:rsidR="00C15B28" w:rsidRDefault="00C15B28" w:rsidP="00C15B28">
            <w:pPr>
              <w:jc w:val="right"/>
            </w:pPr>
            <w:r>
              <w:t>1</w:t>
            </w:r>
          </w:p>
        </w:tc>
        <w:tc>
          <w:tcPr>
            <w:tcW w:w="938" w:type="dxa"/>
          </w:tcPr>
          <w:p w14:paraId="4C867A5A" w14:textId="4F500CBF" w:rsidR="00C15B28" w:rsidRDefault="00C15B28" w:rsidP="00C15B28">
            <w:pPr>
              <w:jc w:val="right"/>
            </w:pPr>
            <w:r>
              <w:t>2</w:t>
            </w:r>
          </w:p>
        </w:tc>
        <w:tc>
          <w:tcPr>
            <w:tcW w:w="938" w:type="dxa"/>
          </w:tcPr>
          <w:p w14:paraId="5E109EA4" w14:textId="4D05EBEE" w:rsidR="00C15B28" w:rsidRDefault="00C15B28" w:rsidP="00C15B28">
            <w:pPr>
              <w:jc w:val="right"/>
            </w:pPr>
            <w:r>
              <w:t>3</w:t>
            </w:r>
          </w:p>
        </w:tc>
        <w:tc>
          <w:tcPr>
            <w:tcW w:w="938" w:type="dxa"/>
          </w:tcPr>
          <w:p w14:paraId="3EA2F283" w14:textId="7738DC8E" w:rsidR="00C15B28" w:rsidRDefault="00C15B28" w:rsidP="00C15B28">
            <w:pPr>
              <w:jc w:val="right"/>
            </w:pPr>
            <w:r>
              <w:t>4</w:t>
            </w:r>
          </w:p>
        </w:tc>
        <w:tc>
          <w:tcPr>
            <w:tcW w:w="938" w:type="dxa"/>
          </w:tcPr>
          <w:p w14:paraId="0C3E6BE0" w14:textId="5B721E48" w:rsidR="00C15B28" w:rsidRDefault="00C15B28" w:rsidP="00C15B28">
            <w:pPr>
              <w:jc w:val="right"/>
            </w:pPr>
            <w:r>
              <w:t>5</w:t>
            </w:r>
          </w:p>
        </w:tc>
        <w:tc>
          <w:tcPr>
            <w:tcW w:w="938" w:type="dxa"/>
          </w:tcPr>
          <w:p w14:paraId="51BD3383" w14:textId="4400A32C" w:rsidR="00C15B28" w:rsidRPr="00C15B28" w:rsidRDefault="00C15B28" w:rsidP="00C15B28">
            <w:pPr>
              <w:jc w:val="right"/>
              <w:rPr>
                <w:color w:val="FF0000"/>
              </w:rPr>
            </w:pPr>
            <w:r w:rsidRPr="00C15B28">
              <w:rPr>
                <w:color w:val="FF0000"/>
              </w:rPr>
              <w:t>6</w:t>
            </w:r>
          </w:p>
        </w:tc>
        <w:tc>
          <w:tcPr>
            <w:tcW w:w="938" w:type="dxa"/>
          </w:tcPr>
          <w:p w14:paraId="626DF8D6" w14:textId="6780A1DA" w:rsidR="00C15B28" w:rsidRPr="00C15B28" w:rsidRDefault="00C15B28" w:rsidP="00C15B28">
            <w:pPr>
              <w:jc w:val="right"/>
              <w:rPr>
                <w:color w:val="FF0000"/>
              </w:rPr>
            </w:pPr>
            <w:r w:rsidRPr="00C15B28">
              <w:rPr>
                <w:color w:val="FF0000"/>
              </w:rPr>
              <w:t>7</w:t>
            </w:r>
          </w:p>
        </w:tc>
      </w:tr>
      <w:tr w:rsidR="00C15B28" w14:paraId="21B4332B" w14:textId="77777777" w:rsidTr="00C15B28">
        <w:trPr>
          <w:trHeight w:val="424"/>
        </w:trPr>
        <w:tc>
          <w:tcPr>
            <w:tcW w:w="353" w:type="dxa"/>
            <w:vMerge/>
          </w:tcPr>
          <w:p w14:paraId="28DCB93D" w14:textId="77777777" w:rsidR="00C15B28" w:rsidRDefault="00C15B28"/>
        </w:tc>
        <w:tc>
          <w:tcPr>
            <w:tcW w:w="938" w:type="dxa"/>
          </w:tcPr>
          <w:p w14:paraId="36BB1DCC" w14:textId="4CCE245A" w:rsidR="00C15B28" w:rsidRDefault="00C15B28" w:rsidP="00C15B28">
            <w:pPr>
              <w:jc w:val="right"/>
            </w:pPr>
            <w:r w:rsidRPr="00C15B28">
              <w:rPr>
                <w:color w:val="FF0000"/>
              </w:rPr>
              <w:t>8</w:t>
            </w:r>
          </w:p>
        </w:tc>
        <w:tc>
          <w:tcPr>
            <w:tcW w:w="938" w:type="dxa"/>
          </w:tcPr>
          <w:p w14:paraId="4372DD45" w14:textId="1B5569B6" w:rsidR="00C15B28" w:rsidRDefault="00C15B28" w:rsidP="00C15B28">
            <w:pPr>
              <w:jc w:val="right"/>
            </w:pPr>
            <w:r>
              <w:t>9</w:t>
            </w:r>
          </w:p>
        </w:tc>
        <w:tc>
          <w:tcPr>
            <w:tcW w:w="938" w:type="dxa"/>
          </w:tcPr>
          <w:p w14:paraId="289F88D1" w14:textId="79027DFF" w:rsidR="00C15B28" w:rsidRDefault="00C15B28" w:rsidP="00C15B28">
            <w:pPr>
              <w:jc w:val="right"/>
            </w:pPr>
            <w:r>
              <w:t>10</w:t>
            </w:r>
          </w:p>
        </w:tc>
        <w:tc>
          <w:tcPr>
            <w:tcW w:w="938" w:type="dxa"/>
          </w:tcPr>
          <w:p w14:paraId="0B509139" w14:textId="3392C6A5" w:rsidR="00C15B28" w:rsidRDefault="00C15B28" w:rsidP="00C15B28">
            <w:pPr>
              <w:jc w:val="right"/>
            </w:pPr>
            <w:r>
              <w:t>11</w:t>
            </w:r>
          </w:p>
        </w:tc>
        <w:tc>
          <w:tcPr>
            <w:tcW w:w="938" w:type="dxa"/>
          </w:tcPr>
          <w:p w14:paraId="2CDFDC46" w14:textId="2025A64C" w:rsidR="00C15B28" w:rsidRDefault="00C15B28" w:rsidP="00C15B28">
            <w:pPr>
              <w:jc w:val="right"/>
            </w:pPr>
            <w:r>
              <w:t>12</w:t>
            </w:r>
          </w:p>
        </w:tc>
        <w:tc>
          <w:tcPr>
            <w:tcW w:w="938" w:type="dxa"/>
          </w:tcPr>
          <w:p w14:paraId="2312357C" w14:textId="6A158620" w:rsidR="00C15B28" w:rsidRPr="00C15B28" w:rsidRDefault="00C15B28" w:rsidP="00C15B28">
            <w:pPr>
              <w:jc w:val="right"/>
              <w:rPr>
                <w:color w:val="FF0000"/>
              </w:rPr>
            </w:pPr>
            <w:r w:rsidRPr="00C15B28">
              <w:rPr>
                <w:color w:val="FF0000"/>
              </w:rPr>
              <w:t>13</w:t>
            </w:r>
          </w:p>
        </w:tc>
        <w:tc>
          <w:tcPr>
            <w:tcW w:w="938" w:type="dxa"/>
          </w:tcPr>
          <w:p w14:paraId="0C9A978A" w14:textId="3D04126A" w:rsidR="00C15B28" w:rsidRPr="00C15B28" w:rsidRDefault="00C15B28" w:rsidP="00C15B28">
            <w:pPr>
              <w:jc w:val="right"/>
              <w:rPr>
                <w:color w:val="FF0000"/>
              </w:rPr>
            </w:pPr>
            <w:r w:rsidRPr="00C15B28">
              <w:rPr>
                <w:color w:val="FF0000"/>
              </w:rPr>
              <w:t>14</w:t>
            </w:r>
          </w:p>
        </w:tc>
      </w:tr>
      <w:tr w:rsidR="00C15B28" w14:paraId="5342C051" w14:textId="77777777" w:rsidTr="00C15B28">
        <w:trPr>
          <w:trHeight w:val="391"/>
        </w:trPr>
        <w:tc>
          <w:tcPr>
            <w:tcW w:w="353" w:type="dxa"/>
            <w:vMerge/>
          </w:tcPr>
          <w:p w14:paraId="191BCEA4" w14:textId="77777777" w:rsidR="00C15B28" w:rsidRDefault="00C15B28"/>
        </w:tc>
        <w:tc>
          <w:tcPr>
            <w:tcW w:w="938" w:type="dxa"/>
          </w:tcPr>
          <w:p w14:paraId="5AD33122" w14:textId="0D7BF233" w:rsidR="00C15B28" w:rsidRDefault="00C15B28" w:rsidP="00C15B28">
            <w:pPr>
              <w:jc w:val="right"/>
            </w:pPr>
            <w:r>
              <w:t>15</w:t>
            </w:r>
          </w:p>
        </w:tc>
        <w:tc>
          <w:tcPr>
            <w:tcW w:w="938" w:type="dxa"/>
          </w:tcPr>
          <w:p w14:paraId="7310D118" w14:textId="1ED1D723" w:rsidR="00C15B28" w:rsidRDefault="00C15B28" w:rsidP="00C15B28">
            <w:pPr>
              <w:jc w:val="right"/>
            </w:pPr>
            <w:r>
              <w:t>16</w:t>
            </w:r>
          </w:p>
        </w:tc>
        <w:tc>
          <w:tcPr>
            <w:tcW w:w="938" w:type="dxa"/>
          </w:tcPr>
          <w:p w14:paraId="67328D90" w14:textId="25B677CC" w:rsidR="00C15B28" w:rsidRDefault="00C15B28" w:rsidP="00C15B28">
            <w:pPr>
              <w:jc w:val="right"/>
            </w:pPr>
            <w:r>
              <w:t>17</w:t>
            </w:r>
          </w:p>
        </w:tc>
        <w:tc>
          <w:tcPr>
            <w:tcW w:w="938" w:type="dxa"/>
          </w:tcPr>
          <w:p w14:paraId="196DB34B" w14:textId="3123667F" w:rsidR="00C15B28" w:rsidRDefault="00C15B28" w:rsidP="00C15B28">
            <w:pPr>
              <w:jc w:val="right"/>
            </w:pPr>
            <w:r>
              <w:t>18</w:t>
            </w:r>
          </w:p>
        </w:tc>
        <w:tc>
          <w:tcPr>
            <w:tcW w:w="938" w:type="dxa"/>
          </w:tcPr>
          <w:p w14:paraId="2083FFE4" w14:textId="7E3B4A0C" w:rsidR="00C15B28" w:rsidRDefault="00C15B28" w:rsidP="00C15B28">
            <w:pPr>
              <w:jc w:val="right"/>
            </w:pPr>
            <w:r>
              <w:t>19</w:t>
            </w:r>
          </w:p>
        </w:tc>
        <w:tc>
          <w:tcPr>
            <w:tcW w:w="938" w:type="dxa"/>
          </w:tcPr>
          <w:p w14:paraId="02FC97C9" w14:textId="38057290" w:rsidR="00C15B28" w:rsidRPr="00C15B28" w:rsidRDefault="00C15B28" w:rsidP="00C15B28">
            <w:pPr>
              <w:jc w:val="right"/>
              <w:rPr>
                <w:color w:val="FF0000"/>
              </w:rPr>
            </w:pPr>
            <w:r w:rsidRPr="00C15B28">
              <w:rPr>
                <w:color w:val="FF0000"/>
              </w:rPr>
              <w:t>20</w:t>
            </w:r>
          </w:p>
        </w:tc>
        <w:tc>
          <w:tcPr>
            <w:tcW w:w="938" w:type="dxa"/>
          </w:tcPr>
          <w:p w14:paraId="2F57B836" w14:textId="218D0B06" w:rsidR="00C15B28" w:rsidRPr="00C15B28" w:rsidRDefault="00C15B28" w:rsidP="00C15B28">
            <w:pPr>
              <w:jc w:val="right"/>
              <w:rPr>
                <w:color w:val="FF0000"/>
              </w:rPr>
            </w:pPr>
            <w:r w:rsidRPr="00C15B28">
              <w:rPr>
                <w:color w:val="FF0000"/>
              </w:rPr>
              <w:t>21</w:t>
            </w:r>
          </w:p>
        </w:tc>
      </w:tr>
      <w:tr w:rsidR="00C15B28" w14:paraId="6AC74CBC" w14:textId="77777777" w:rsidTr="00C15B28">
        <w:trPr>
          <w:trHeight w:val="424"/>
        </w:trPr>
        <w:tc>
          <w:tcPr>
            <w:tcW w:w="353" w:type="dxa"/>
            <w:vMerge/>
          </w:tcPr>
          <w:p w14:paraId="42D8C5F5" w14:textId="77777777" w:rsidR="00C15B28" w:rsidRDefault="00C15B28"/>
        </w:tc>
        <w:tc>
          <w:tcPr>
            <w:tcW w:w="938" w:type="dxa"/>
          </w:tcPr>
          <w:p w14:paraId="112F1C60" w14:textId="2532ADF8" w:rsidR="00C15B28" w:rsidRDefault="00C15B28" w:rsidP="00C15B28">
            <w:pPr>
              <w:jc w:val="right"/>
            </w:pPr>
            <w:r>
              <w:t>22</w:t>
            </w:r>
          </w:p>
        </w:tc>
        <w:tc>
          <w:tcPr>
            <w:tcW w:w="938" w:type="dxa"/>
          </w:tcPr>
          <w:p w14:paraId="57605695" w14:textId="156E26C1" w:rsidR="00C15B28" w:rsidRDefault="00C15B28" w:rsidP="00C15B28">
            <w:pPr>
              <w:jc w:val="right"/>
            </w:pPr>
            <w:r>
              <w:t>23</w:t>
            </w:r>
          </w:p>
        </w:tc>
        <w:tc>
          <w:tcPr>
            <w:tcW w:w="938" w:type="dxa"/>
          </w:tcPr>
          <w:p w14:paraId="25E66573" w14:textId="2A84FC11" w:rsidR="00C15B28" w:rsidRDefault="00C15B28" w:rsidP="00C15B28">
            <w:pPr>
              <w:jc w:val="right"/>
            </w:pPr>
            <w:r>
              <w:t>24</w:t>
            </w:r>
          </w:p>
        </w:tc>
        <w:tc>
          <w:tcPr>
            <w:tcW w:w="938" w:type="dxa"/>
          </w:tcPr>
          <w:p w14:paraId="12CEC605" w14:textId="4ABE51F7" w:rsidR="00C15B28" w:rsidRDefault="00C15B28" w:rsidP="00C15B28">
            <w:pPr>
              <w:jc w:val="right"/>
            </w:pPr>
            <w:r>
              <w:t>25</w:t>
            </w:r>
          </w:p>
        </w:tc>
        <w:tc>
          <w:tcPr>
            <w:tcW w:w="938" w:type="dxa"/>
          </w:tcPr>
          <w:p w14:paraId="218F6E1B" w14:textId="02F53877" w:rsidR="00C15B28" w:rsidRDefault="00C15B28" w:rsidP="00C15B28">
            <w:pPr>
              <w:jc w:val="right"/>
            </w:pPr>
            <w:r>
              <w:t>26</w:t>
            </w:r>
          </w:p>
        </w:tc>
        <w:tc>
          <w:tcPr>
            <w:tcW w:w="938" w:type="dxa"/>
          </w:tcPr>
          <w:p w14:paraId="167FD5CE" w14:textId="22E8C192" w:rsidR="00C15B28" w:rsidRPr="00C15B28" w:rsidRDefault="00C15B28" w:rsidP="00C15B28">
            <w:pPr>
              <w:jc w:val="right"/>
              <w:rPr>
                <w:color w:val="FF0000"/>
              </w:rPr>
            </w:pPr>
            <w:r w:rsidRPr="00C15B28">
              <w:rPr>
                <w:color w:val="FF0000"/>
              </w:rPr>
              <w:t>27</w:t>
            </w:r>
          </w:p>
        </w:tc>
        <w:tc>
          <w:tcPr>
            <w:tcW w:w="938" w:type="dxa"/>
          </w:tcPr>
          <w:p w14:paraId="413A0B10" w14:textId="5BD665AB" w:rsidR="00C15B28" w:rsidRPr="00C15B28" w:rsidRDefault="00C15B28" w:rsidP="00C15B28">
            <w:pPr>
              <w:jc w:val="right"/>
              <w:rPr>
                <w:color w:val="FF0000"/>
              </w:rPr>
            </w:pPr>
            <w:r w:rsidRPr="00C15B28">
              <w:rPr>
                <w:color w:val="FF0000"/>
              </w:rPr>
              <w:t>28</w:t>
            </w:r>
          </w:p>
        </w:tc>
      </w:tr>
      <w:tr w:rsidR="00C15B28" w14:paraId="2E5902C5" w14:textId="77777777" w:rsidTr="00C15B28">
        <w:trPr>
          <w:trHeight w:val="424"/>
        </w:trPr>
        <w:tc>
          <w:tcPr>
            <w:tcW w:w="353" w:type="dxa"/>
            <w:vMerge/>
          </w:tcPr>
          <w:p w14:paraId="7AD7C606" w14:textId="77777777" w:rsidR="00C15B28" w:rsidRDefault="00C15B28"/>
        </w:tc>
        <w:tc>
          <w:tcPr>
            <w:tcW w:w="938" w:type="dxa"/>
          </w:tcPr>
          <w:p w14:paraId="42D4CC97" w14:textId="0532ABC0" w:rsidR="00C15B28" w:rsidRDefault="00C15B28" w:rsidP="00C15B28">
            <w:pPr>
              <w:jc w:val="right"/>
            </w:pPr>
            <w:r>
              <w:t>29</w:t>
            </w:r>
          </w:p>
        </w:tc>
        <w:tc>
          <w:tcPr>
            <w:tcW w:w="938" w:type="dxa"/>
          </w:tcPr>
          <w:p w14:paraId="78B992CC" w14:textId="21E79614" w:rsidR="00C15B28" w:rsidRDefault="00C15B28" w:rsidP="00C15B28">
            <w:pPr>
              <w:jc w:val="right"/>
            </w:pPr>
            <w:r>
              <w:t>30</w:t>
            </w:r>
          </w:p>
        </w:tc>
        <w:tc>
          <w:tcPr>
            <w:tcW w:w="938" w:type="dxa"/>
          </w:tcPr>
          <w:p w14:paraId="02418311" w14:textId="49513E5F" w:rsidR="00C15B28" w:rsidRDefault="00C15B28" w:rsidP="00C15B28">
            <w:pPr>
              <w:jc w:val="right"/>
            </w:pPr>
            <w:r>
              <w:t>31</w:t>
            </w:r>
          </w:p>
        </w:tc>
        <w:tc>
          <w:tcPr>
            <w:tcW w:w="938" w:type="dxa"/>
          </w:tcPr>
          <w:p w14:paraId="264DC678" w14:textId="77777777" w:rsidR="00C15B28" w:rsidRDefault="00C15B28" w:rsidP="00C15B28">
            <w:pPr>
              <w:jc w:val="right"/>
            </w:pPr>
          </w:p>
        </w:tc>
        <w:tc>
          <w:tcPr>
            <w:tcW w:w="938" w:type="dxa"/>
          </w:tcPr>
          <w:p w14:paraId="10C3B248" w14:textId="77777777" w:rsidR="00C15B28" w:rsidRDefault="00C15B28" w:rsidP="00C15B28">
            <w:pPr>
              <w:jc w:val="right"/>
            </w:pPr>
          </w:p>
        </w:tc>
        <w:tc>
          <w:tcPr>
            <w:tcW w:w="938" w:type="dxa"/>
          </w:tcPr>
          <w:p w14:paraId="3E9B1F9D" w14:textId="77777777" w:rsidR="00C15B28" w:rsidRPr="00C15B28" w:rsidRDefault="00C15B28" w:rsidP="00C15B28">
            <w:pPr>
              <w:jc w:val="right"/>
              <w:rPr>
                <w:color w:val="FF0000"/>
              </w:rPr>
            </w:pPr>
          </w:p>
        </w:tc>
        <w:tc>
          <w:tcPr>
            <w:tcW w:w="938" w:type="dxa"/>
          </w:tcPr>
          <w:p w14:paraId="6018B15C" w14:textId="77777777" w:rsidR="00C15B28" w:rsidRPr="00C15B28" w:rsidRDefault="00C15B28" w:rsidP="00C15B28">
            <w:pPr>
              <w:jc w:val="right"/>
              <w:rPr>
                <w:color w:val="FF0000"/>
              </w:rPr>
            </w:pPr>
          </w:p>
        </w:tc>
      </w:tr>
    </w:tbl>
    <w:p w14:paraId="01945F4A" w14:textId="468EDE9A" w:rsidR="00F11E2B" w:rsidRDefault="008F26F4" w:rsidP="00F11E2B">
      <w:r>
        <w:rPr>
          <w:noProof/>
        </w:rPr>
        <mc:AlternateContent>
          <mc:Choice Requires="wps">
            <w:drawing>
              <wp:anchor distT="0" distB="0" distL="114300" distR="114300" simplePos="0" relativeHeight="251658240" behindDoc="1" locked="0" layoutInCell="1" allowOverlap="1" wp14:anchorId="5E22E59B" wp14:editId="4E55D93E">
                <wp:simplePos x="0" y="0"/>
                <wp:positionH relativeFrom="column">
                  <wp:posOffset>-63483</wp:posOffset>
                </wp:positionH>
                <wp:positionV relativeFrom="page">
                  <wp:posOffset>8682681</wp:posOffset>
                </wp:positionV>
                <wp:extent cx="2685535" cy="1589903"/>
                <wp:effectExtent l="0" t="0" r="635"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535" cy="1589903"/>
                        </a:xfrm>
                        <a:prstGeom prst="rect">
                          <a:avLst/>
                        </a:prstGeom>
                        <a:solidFill>
                          <a:srgbClr val="FFFFFF"/>
                        </a:solidFill>
                        <a:ln w="9525">
                          <a:noFill/>
                          <a:miter lim="800000"/>
                          <a:headEnd/>
                          <a:tailEnd/>
                        </a:ln>
                      </wps:spPr>
                      <wps:txbx>
                        <w:txbxContent>
                          <w:p w14:paraId="58FE6E99" w14:textId="38E79710" w:rsidR="000D7957" w:rsidRDefault="000D7957" w:rsidP="003853C6">
                            <w:pPr>
                              <w:jc w:val="center"/>
                            </w:pPr>
                            <w:r>
                              <w:t>Фирма «Царский Чай»</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22E59B" id="_x0000_t202" coordsize="21600,21600" o:spt="202" path="m,l,21600r21600,l21600,xe">
                <v:stroke joinstyle="miter"/>
                <v:path gradientshapeok="t" o:connecttype="rect"/>
              </v:shapetype>
              <v:shape id="Надпись 2" o:spid="_x0000_s1026" type="#_x0000_t202" style="position:absolute;margin-left:-5pt;margin-top:683.7pt;width:211.45pt;height:1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" stroked="f">
                <v:textbox>
                  <w:txbxContent>
                    <w:p w14:paraId="58FE6E99" w14:textId="38E79710" w:rsidR="000D7957" w:rsidRDefault="000D7957" w:rsidP="003853C6">
                      <w:pPr>
                        <w:jc w:val="center"/>
                      </w:pPr>
                      <w:r>
                        <w:t>Фирма «Царский Чай»</w:t>
                      </w:r>
                    </w:p>
                  </w:txbxContent>
                </v:textbox>
                <w10:wrap anchory="page"/>
              </v:shape>
            </w:pict>
          </mc:Fallback>
        </mc:AlternateContent>
      </w:r>
      <w:r w:rsidR="00F11E2B">
        <w:tab/>
      </w:r>
    </w:p>
    <w:p w14:paraId="0FCDA64A" w14:textId="4466DE15" w:rsidR="000D7957" w:rsidRDefault="003853C6" w:rsidP="008F26F4">
      <w:pPr>
        <w:pBdr>
          <w:top w:val="single" w:sz="4" w:space="1" w:color="auto"/>
          <w:left w:val="single" w:sz="4" w:space="4" w:color="auto"/>
          <w:bottom w:val="single" w:sz="4" w:space="1" w:color="auto"/>
          <w:right w:val="single" w:sz="4" w:space="0" w:color="auto"/>
        </w:pBdr>
        <w:ind w:right="6661"/>
      </w:pPr>
      <w:r>
        <w:rPr>
          <w:noProof/>
        </w:rPr>
        <mc:AlternateContent>
          <mc:Choice Requires="wps">
            <w:drawing>
              <wp:anchor distT="45720" distB="45720" distL="114300" distR="114300" simplePos="0" relativeHeight="251662336" behindDoc="1" locked="0" layoutInCell="1" allowOverlap="1" wp14:anchorId="7787509F" wp14:editId="0E4C9CB7">
                <wp:simplePos x="0" y="0"/>
                <wp:positionH relativeFrom="column">
                  <wp:posOffset>3198701</wp:posOffset>
                </wp:positionH>
                <wp:positionV relativeFrom="paragraph">
                  <wp:posOffset>28232</wp:posOffset>
                </wp:positionV>
                <wp:extent cx="2360930" cy="1095632"/>
                <wp:effectExtent l="0" t="0" r="6985" b="952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95632"/>
                        </a:xfrm>
                        <a:prstGeom prst="rect">
                          <a:avLst/>
                        </a:prstGeom>
                        <a:solidFill>
                          <a:srgbClr val="FFFFFF"/>
                        </a:solidFill>
                        <a:ln w="9525">
                          <a:noFill/>
                          <a:miter lim="800000"/>
                          <a:headEnd/>
                          <a:tailEnd/>
                        </a:ln>
                      </wps:spPr>
                      <wps:txbx>
                        <w:txbxContent>
                          <w:p w14:paraId="5B48EB0C" w14:textId="7E20AB62" w:rsidR="003853C6" w:rsidRDefault="003853C6">
                            <m:oMathPara>
                              <m:oMath>
                                <m:r>
                                  <w:rPr>
                                    <w:rFonts w:ascii="Cambria Math" w:hAnsi="Cambria Math"/>
                                  </w:rPr>
                                  <m:t>a≤</m:t>
                                </m:r>
                                <m:f>
                                  <m:fPr>
                                    <m:ctrlPr>
                                      <w:rPr>
                                        <w:rFonts w:ascii="Cambria Math" w:hAnsi="Cambria Math"/>
                                        <w:i/>
                                      </w:rPr>
                                    </m:ctrlPr>
                                  </m:fPr>
                                  <m:num>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x-1</m:t>
                                            </m:r>
                                          </m:e>
                                        </m:d>
                                      </m:e>
                                    </m:rad>
                                    <m:r>
                                      <w:rPr>
                                        <w:rFonts w:ascii="Cambria Math" w:hAnsi="Cambria Math"/>
                                      </w:rPr>
                                      <m:t>-</m:t>
                                    </m:r>
                                    <m:rad>
                                      <m:radPr>
                                        <m:ctrlPr>
                                          <w:rPr>
                                            <w:rFonts w:ascii="Cambria Math" w:hAnsi="Cambria Math"/>
                                            <w:i/>
                                          </w:rPr>
                                        </m:ctrlPr>
                                      </m:radPr>
                                      <m:deg>
                                        <m:r>
                                          <w:rPr>
                                            <w:rFonts w:ascii="Cambria Math" w:hAnsi="Cambria Math"/>
                                          </w:rPr>
                                          <m:t>3</m:t>
                                        </m:r>
                                      </m:deg>
                                      <m:e>
                                        <m:d>
                                          <m:dPr>
                                            <m:begChr m:val="|"/>
                                            <m:endChr m:val="|"/>
                                            <m:ctrlPr>
                                              <w:rPr>
                                                <w:rFonts w:ascii="Cambria Math" w:hAnsi="Cambria Math"/>
                                                <w:i/>
                                              </w:rPr>
                                            </m:ctrlPr>
                                          </m:dPr>
                                          <m:e>
                                            <m:r>
                                              <w:rPr>
                                                <w:rFonts w:ascii="Cambria Math" w:hAnsi="Cambria Math"/>
                                              </w:rPr>
                                              <m:t>x</m:t>
                                            </m:r>
                                          </m:e>
                                        </m:d>
                                      </m:e>
                                    </m:rad>
                                  </m:num>
                                  <m:den>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+5y</m:t>
                                    </m:r>
                                  </m:den>
                                </m:f>
                              </m:oMath>
                            </m:oMathPara>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87509F" id="_x0000_s1027" type="#_x0000_t202" style="position:absolute;margin-left:251.85pt;margin-top:2.2pt;width:185.9pt;height:86.25pt;z-index:-2516541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" stroked="f">
                <v:textbox>
                  <w:txbxContent>
                    <w:p w14:paraId="5B48EB0C" w14:textId="7E20AB62" w:rsidR="003853C6" w:rsidRDefault="003853C6">
                      <m:oMathPara>
                        <m:oMath>
                          <m:r>
                            <w:rPr>
                              <w:rFonts w:ascii="Cambria Math" w:hAnsi="Cambria Math"/>
                            </w:rPr>
                            <m:t>a≤</m:t>
                          </m:r>
                          <m:f>
                            <m:fPr>
                              <m:ctrlPr>
                                <w:rPr>
                                  <w:rFonts w:ascii="Cambria Math" w:hAnsi="Cambria Math"/>
                                  <w:i/>
                                </w:rPr>
                              </m:ctrlPr>
                            </m:fPr>
                            <m:num>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x-1</m:t>
                                      </m:r>
                                    </m:e>
                                  </m:d>
                                </m:e>
                              </m:rad>
                              <m:r>
                                <w:rPr>
                                  <w:rFonts w:ascii="Cambria Math" w:hAnsi="Cambria Math"/>
                                </w:rPr>
                                <m:t>-</m:t>
                              </m:r>
                              <m:rad>
                                <m:radPr>
                                  <m:ctrlPr>
                                    <w:rPr>
                                      <w:rFonts w:ascii="Cambria Math" w:hAnsi="Cambria Math"/>
                                      <w:i/>
                                    </w:rPr>
                                  </m:ctrlPr>
                                </m:radPr>
                                <m:deg>
                                  <m:r>
                                    <w:rPr>
                                      <w:rFonts w:ascii="Cambria Math" w:hAnsi="Cambria Math"/>
                                    </w:rPr>
                                    <m:t>3</m:t>
                                  </m:r>
                                </m:deg>
                                <m:e>
                                  <m:d>
                                    <m:dPr>
                                      <m:begChr m:val="|"/>
                                      <m:endChr m:val="|"/>
                                      <m:ctrlPr>
                                        <w:rPr>
                                          <w:rFonts w:ascii="Cambria Math" w:hAnsi="Cambria Math"/>
                                          <w:i/>
                                        </w:rPr>
                                      </m:ctrlPr>
                                    </m:dPr>
                                    <m:e>
                                      <m:r>
                                        <w:rPr>
                                          <w:rFonts w:ascii="Cambria Math" w:hAnsi="Cambria Math"/>
                                        </w:rPr>
                                        <m:t>x</m:t>
                                      </m:r>
                                    </m:e>
                                  </m:d>
                                </m:e>
                              </m:rad>
                            </m:num>
                            <m:den>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+5y</m:t>
                              </m:r>
                            </m:den>
                          </m:f>
                        </m:oMath>
                      </m:oMathPara>
                    </w:p>
                  </w:txbxContent>
                </v:textbox>
              </v:shape>
            </w:pict>
          </mc:Fallback>
        </mc:AlternateContent>
      </w:r>
    </w:p>
    <w:p w14:paraId="29A03F9F" w14:textId="686D3FEB" w:rsidR="003853C6" w:rsidRDefault="003853C6" w:rsidP="008F26F4">
      <w:pPr>
        <w:pBdr>
          <w:top w:val="single" w:sz="4" w:space="1" w:color="auto"/>
          <w:left w:val="single" w:sz="4" w:space="4" w:color="auto"/>
          <w:bottom w:val="single" w:sz="4" w:space="1" w:color="auto"/>
          <w:right w:val="single" w:sz="4" w:space="0" w:color="auto"/>
        </w:pBdr>
        <w:ind w:right="6661"/>
        <w:jc w:val="center"/>
        <w:rPr>
          <w:sz w:val="18"/>
          <w:szCs w:val="18"/>
        </w:rPr>
      </w:pPr>
    </w:p>
    <w:p w14:paraId="086FC768" w14:textId="2BA8D845" w:rsidR="000D7957" w:rsidRPr="000D7957" w:rsidRDefault="000D7957" w:rsidP="008F26F4">
      <w:pPr>
        <w:pBdr>
          <w:top w:val="single" w:sz="4" w:space="1" w:color="auto"/>
          <w:left w:val="single" w:sz="4" w:space="4" w:color="auto"/>
          <w:bottom w:val="single" w:sz="4" w:space="1" w:color="auto"/>
          <w:right w:val="single" w:sz="4" w:space="0" w:color="auto"/>
        </w:pBdr>
        <w:ind w:right="6661"/>
        <w:jc w:val="center"/>
        <w:rPr>
          <w:sz w:val="18"/>
          <w:szCs w:val="18"/>
        </w:rPr>
      </w:pPr>
      <w:r w:rsidRPr="000D7957">
        <w:rPr>
          <w:sz w:val="18"/>
          <w:szCs w:val="18"/>
        </w:rPr>
        <w:t>Лучший чай в мире</w:t>
      </w:r>
    </w:p>
    <w:p w14:paraId="699864BE" w14:textId="0BC31AB7" w:rsidR="003853C6" w:rsidRDefault="003853C6" w:rsidP="008F26F4">
      <w:pPr>
        <w:pBdr>
          <w:top w:val="single" w:sz="4" w:space="1" w:color="auto"/>
          <w:left w:val="single" w:sz="4" w:space="4" w:color="auto"/>
          <w:bottom w:val="single" w:sz="4" w:space="1" w:color="auto"/>
          <w:right w:val="single" w:sz="4" w:space="0" w:color="auto"/>
        </w:pBdr>
        <w:ind w:right="6661"/>
        <w:rPr>
          <w:sz w:val="18"/>
          <w:szCs w:val="18"/>
        </w:rPr>
      </w:pPr>
    </w:p>
    <w:p w14:paraId="4C696E3E" w14:textId="2BF73B2D" w:rsidR="000D7957" w:rsidRDefault="003853C6" w:rsidP="008F26F4">
      <w:pPr>
        <w:pBdr>
          <w:top w:val="single" w:sz="4" w:space="1" w:color="auto"/>
          <w:left w:val="single" w:sz="4" w:space="4" w:color="auto"/>
          <w:bottom w:val="single" w:sz="4" w:space="1" w:color="auto"/>
          <w:right w:val="single" w:sz="4" w:space="0" w:color="auto"/>
        </w:pBdr>
        <w:ind w:right="6661"/>
        <w:rPr>
          <w:sz w:val="18"/>
          <w:szCs w:val="18"/>
        </w:rPr>
      </w:pPr>
      <w:r w:rsidRPr="003853C6">
        <w:rPr>
          <w:noProof/>
          <w:sz w:val="18"/>
          <w:szCs w:val="18"/>
        </w:rPr>
        <mc:AlternateContent>
          <mc:Choice Requires="wps">
            <w:drawing>
              <wp:anchor distT="45720" distB="45720" distL="114300" distR="114300" simplePos="0" relativeHeight="251660288" behindDoc="1" locked="0" layoutInCell="1" allowOverlap="1" wp14:anchorId="04BC3241" wp14:editId="68F8DEEB">
                <wp:simplePos x="0" y="0"/>
                <wp:positionH relativeFrom="column">
                  <wp:posOffset>1098052</wp:posOffset>
                </wp:positionH>
                <wp:positionV relativeFrom="paragraph">
                  <wp:posOffset>16236</wp:posOffset>
                </wp:positionV>
                <wp:extent cx="1531620" cy="1013254"/>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013254"/>
                        </a:xfrm>
                        <a:prstGeom prst="rect">
                          <a:avLst/>
                        </a:prstGeom>
                        <a:solidFill>
                          <a:srgbClr val="FFFFFF"/>
                        </a:solidFill>
                        <a:ln w="9525">
                          <a:noFill/>
                          <a:miter lim="800000"/>
                          <a:headEnd/>
                          <a:tailEnd/>
                        </a:ln>
                      </wps:spPr>
                      <wps:txbx>
                        <w:txbxContent>
                          <w:p w14:paraId="5E3EB3D6" w14:textId="081282C7" w:rsidR="003853C6" w:rsidRPr="003853C6" w:rsidRDefault="003853C6" w:rsidP="003853C6">
                            <w:pPr>
                              <w:jc w:val="center"/>
                              <w:rPr>
                                <w:sz w:val="18"/>
                                <w:szCs w:val="18"/>
                              </w:rPr>
                            </w:pPr>
                            <w:r w:rsidRPr="003853C6">
                              <w:rPr>
                                <w:sz w:val="18"/>
                                <w:szCs w:val="18"/>
                              </w:rPr>
                              <w:t>Иванов</w:t>
                            </w:r>
                          </w:p>
                          <w:p w14:paraId="492FBC06" w14:textId="2BD46F3E" w:rsidR="003853C6" w:rsidRDefault="003853C6" w:rsidP="003853C6">
                            <w:pPr>
                              <w:jc w:val="center"/>
                              <w:rPr>
                                <w:sz w:val="18"/>
                                <w:szCs w:val="18"/>
                              </w:rPr>
                            </w:pPr>
                            <w:r w:rsidRPr="003853C6">
                              <w:rPr>
                                <w:sz w:val="18"/>
                                <w:szCs w:val="18"/>
                              </w:rPr>
                              <w:t>Иван Иванович</w:t>
                            </w:r>
                          </w:p>
                          <w:p w14:paraId="0FBC5EB7" w14:textId="193E1EE7" w:rsidR="003853C6" w:rsidRDefault="003853C6" w:rsidP="003853C6">
                            <w:pPr>
                              <w:jc w:val="center"/>
                              <w:rPr>
                                <w:i/>
                                <w:sz w:val="16"/>
                                <w:szCs w:val="18"/>
                              </w:rPr>
                            </w:pPr>
                            <w:r w:rsidRPr="003853C6">
                              <w:rPr>
                                <w:i/>
                                <w:sz w:val="16"/>
                                <w:szCs w:val="18"/>
                              </w:rPr>
                              <w:t>Директор</w:t>
                            </w:r>
                          </w:p>
                          <w:p w14:paraId="7F3432E5" w14:textId="77777777" w:rsidR="003853C6" w:rsidRPr="003853C6" w:rsidRDefault="003853C6" w:rsidP="003853C6">
                            <w:pPr>
                              <w:jc w:val="center"/>
                              <w:rPr>
                                <w:i/>
                                <w:sz w:val="16"/>
                                <w:szCs w:val="18"/>
                              </w:rPr>
                            </w:pPr>
                          </w:p>
                          <w:p w14:paraId="47ADB3E0" w14:textId="632B52B0" w:rsidR="003853C6" w:rsidRDefault="003853C6">
                            <w:pPr>
                              <w:rPr>
                                <w:sz w:val="18"/>
                                <w:szCs w:val="18"/>
                              </w:rPr>
                            </w:pPr>
                            <w:r>
                              <w:rPr>
                                <w:sz w:val="18"/>
                                <w:szCs w:val="18"/>
                              </w:rPr>
                              <w:t>Ул. Ленина 4-1</w:t>
                            </w:r>
                          </w:p>
                          <w:p w14:paraId="10101B15" w14:textId="13F80F13" w:rsidR="003853C6" w:rsidRPr="003853C6" w:rsidRDefault="003853C6">
                            <w:pPr>
                              <w:rPr>
                                <w:sz w:val="18"/>
                                <w:szCs w:val="18"/>
                              </w:rPr>
                            </w:pPr>
                            <w:r>
                              <w:rPr>
                                <w:sz w:val="18"/>
                                <w:szCs w:val="18"/>
                              </w:rPr>
                              <w:t>23-43-67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BC3241" id="_x0000_s1028" type="#_x0000_t202" style="position:absolute;margin-left:86.45pt;margin-top:1.3pt;width:120.6pt;height:79.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" stroked="f">
                <v:textbox>
                  <w:txbxContent>
                    <w:p w14:paraId="5E3EB3D6" w14:textId="081282C7" w:rsidR="003853C6" w:rsidRPr="003853C6" w:rsidRDefault="003853C6" w:rsidP="003853C6">
                      <w:pPr>
                        <w:jc w:val="center"/>
                        <w:rPr>
                          <w:sz w:val="18"/>
                          <w:szCs w:val="18"/>
                        </w:rPr>
                      </w:pPr>
                      <w:r w:rsidRPr="003853C6">
                        <w:rPr>
                          <w:sz w:val="18"/>
                          <w:szCs w:val="18"/>
                        </w:rPr>
                        <w:t>Иванов</w:t>
                      </w:r>
                    </w:p>
                    <w:p w14:paraId="492FBC06" w14:textId="2BD46F3E" w:rsidR="003853C6" w:rsidRDefault="003853C6" w:rsidP="003853C6">
                      <w:pPr>
                        <w:jc w:val="center"/>
                        <w:rPr>
                          <w:sz w:val="18"/>
                          <w:szCs w:val="18"/>
                        </w:rPr>
                      </w:pPr>
                      <w:r w:rsidRPr="003853C6">
                        <w:rPr>
                          <w:sz w:val="18"/>
                          <w:szCs w:val="18"/>
                        </w:rPr>
                        <w:t>Иван Иванович</w:t>
                      </w:r>
                    </w:p>
                    <w:p w14:paraId="0FBC5EB7" w14:textId="193E1EE7" w:rsidR="003853C6" w:rsidRDefault="003853C6" w:rsidP="003853C6">
                      <w:pPr>
                        <w:jc w:val="center"/>
                        <w:rPr>
                          <w:i/>
                          <w:sz w:val="16"/>
                          <w:szCs w:val="18"/>
                        </w:rPr>
                      </w:pPr>
                      <w:r w:rsidRPr="003853C6">
                        <w:rPr>
                          <w:i/>
                          <w:sz w:val="16"/>
                          <w:szCs w:val="18"/>
                        </w:rPr>
                        <w:t>Директор</w:t>
                      </w:r>
                    </w:p>
                    <w:p w14:paraId="7F3432E5" w14:textId="77777777" w:rsidR="003853C6" w:rsidRPr="003853C6" w:rsidRDefault="003853C6" w:rsidP="003853C6">
                      <w:pPr>
                        <w:jc w:val="center"/>
                        <w:rPr>
                          <w:i/>
                          <w:sz w:val="16"/>
                          <w:szCs w:val="18"/>
                        </w:rPr>
                      </w:pPr>
                    </w:p>
                    <w:p w14:paraId="47ADB3E0" w14:textId="632B52B0" w:rsidR="003853C6" w:rsidRDefault="003853C6">
                      <w:pPr>
                        <w:rPr>
                          <w:sz w:val="18"/>
                          <w:szCs w:val="18"/>
                        </w:rPr>
                      </w:pPr>
                      <w:r>
                        <w:rPr>
                          <w:sz w:val="18"/>
                          <w:szCs w:val="18"/>
                        </w:rPr>
                        <w:t>Ул. Ленина 4-1</w:t>
                      </w:r>
                    </w:p>
                    <w:p w14:paraId="10101B15" w14:textId="13F80F13" w:rsidR="003853C6" w:rsidRPr="003853C6" w:rsidRDefault="003853C6">
                      <w:pPr>
                        <w:rPr>
                          <w:sz w:val="18"/>
                          <w:szCs w:val="18"/>
                        </w:rPr>
                      </w:pPr>
                      <w:r>
                        <w:rPr>
                          <w:sz w:val="18"/>
                          <w:szCs w:val="18"/>
                        </w:rPr>
                        <w:t>23-43-67</w:t>
                      </w:r>
                    </w:p>
                  </w:txbxContent>
                </v:textbox>
              </v:shape>
            </w:pict>
          </mc:Fallback>
        </mc:AlternateContent>
      </w:r>
      <w:r>
        <w:rPr>
          <w:noProof/>
        </w:rPr>
        <w:drawing>
          <wp:inline distT="0" distB="0" distL="0" distR="0" wp14:anchorId="0702AC30" wp14:editId="553BAD93">
            <wp:extent cx="900671" cy="675503"/>
            <wp:effectExtent l="0" t="0" r="0" b="0"/>
            <wp:docPr id="4" name="Рисунок 4" descr="https://donsamurai.ru/d/chay_chern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nsamurai.ru/d/chay_cherny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2823" cy="684617"/>
                    </a:xfrm>
                    <a:prstGeom prst="rect">
                      <a:avLst/>
                    </a:prstGeom>
                    <a:noFill/>
                    <a:ln>
                      <a:noFill/>
                    </a:ln>
                  </pic:spPr>
                </pic:pic>
              </a:graphicData>
            </a:graphic>
          </wp:inline>
        </w:drawing>
      </w:r>
    </w:p>
    <w:p w14:paraId="086FEAB6" w14:textId="1AF6C118" w:rsidR="003853C6" w:rsidRDefault="003853C6" w:rsidP="008F26F4">
      <w:pPr>
        <w:pBdr>
          <w:top w:val="single" w:sz="4" w:space="1" w:color="auto"/>
          <w:left w:val="single" w:sz="4" w:space="4" w:color="auto"/>
          <w:bottom w:val="single" w:sz="4" w:space="1" w:color="auto"/>
          <w:right w:val="single" w:sz="4" w:space="0" w:color="auto"/>
        </w:pBdr>
        <w:ind w:right="6661"/>
      </w:pPr>
    </w:p>
    <w:p w14:paraId="551AE9D2" w14:textId="75D16972" w:rsidR="003853C6" w:rsidRDefault="003853C6" w:rsidP="008F26F4">
      <w:pPr>
        <w:pBdr>
          <w:top w:val="single" w:sz="4" w:space="1" w:color="auto"/>
          <w:left w:val="single" w:sz="4" w:space="4" w:color="auto"/>
          <w:bottom w:val="single" w:sz="4" w:space="1" w:color="auto"/>
          <w:right w:val="single" w:sz="4" w:space="0" w:color="auto"/>
        </w:pBdr>
        <w:ind w:right="6661"/>
      </w:pPr>
    </w:p>
    <w:sectPr w:rsidR="003853C6" w:rsidSect="00705303">
      <w:footerReference w:type="default" r:id="rId9"/>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4EBFE" w14:textId="77777777" w:rsidR="00C15B28" w:rsidRDefault="00C15B28" w:rsidP="00C15B28">
      <w:r>
        <w:separator/>
      </w:r>
    </w:p>
  </w:endnote>
  <w:endnote w:type="continuationSeparator" w:id="0">
    <w:p w14:paraId="44DFB997" w14:textId="77777777" w:rsidR="00C15B28" w:rsidRDefault="00C15B28" w:rsidP="00C1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EE19C" w14:textId="68221245" w:rsidR="00C15B28" w:rsidRPr="00C15B28" w:rsidRDefault="00A226FF" w:rsidP="00C15B28">
    <w:pPr>
      <w:pStyle w:val="a7"/>
      <w:jc w:val="center"/>
      <w:rPr>
        <w:color w:val="BFBFBF" w:themeColor="background1" w:themeShade="BF"/>
      </w:rPr>
    </w:pPr>
    <w:r>
      <w:rPr>
        <w:color w:val="BFBFBF" w:themeColor="background1" w:themeShade="BF"/>
      </w:rPr>
      <w:fldChar w:fldCharType="begin"/>
    </w:r>
    <w:r>
      <w:rPr>
        <w:color w:val="BFBFBF" w:themeColor="background1" w:themeShade="BF"/>
      </w:rPr>
      <w:instrText xml:space="preserve"> TIME \@ "dd.MM.yyyy" </w:instrText>
    </w:r>
    <w:r>
      <w:rPr>
        <w:color w:val="BFBFBF" w:themeColor="background1" w:themeShade="BF"/>
      </w:rPr>
      <w:fldChar w:fldCharType="separate"/>
    </w:r>
    <w:r>
      <w:rPr>
        <w:noProof/>
        <w:color w:val="BFBFBF" w:themeColor="background1" w:themeShade="BF"/>
      </w:rPr>
      <w:t>19.02.2021</w:t>
    </w:r>
    <w:r>
      <w:rPr>
        <w:color w:val="BFBFBF" w:themeColor="background1" w:themeShade="B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5F6FA" w14:textId="77777777" w:rsidR="00C15B28" w:rsidRDefault="00C15B28" w:rsidP="00C15B28">
      <w:r>
        <w:separator/>
      </w:r>
    </w:p>
  </w:footnote>
  <w:footnote w:type="continuationSeparator" w:id="0">
    <w:p w14:paraId="7F84CEC7" w14:textId="77777777" w:rsidR="00C15B28" w:rsidRDefault="00C15B28" w:rsidP="00C15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0586"/>
    <w:multiLevelType w:val="hybridMultilevel"/>
    <w:tmpl w:val="41640B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3B00AAA"/>
    <w:multiLevelType w:val="hybridMultilevel"/>
    <w:tmpl w:val="AE1044E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42F571E"/>
    <w:multiLevelType w:val="hybridMultilevel"/>
    <w:tmpl w:val="96DA9F7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7100F5C"/>
    <w:multiLevelType w:val="hybridMultilevel"/>
    <w:tmpl w:val="026C3B6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7B3C023D"/>
    <w:multiLevelType w:val="hybridMultilevel"/>
    <w:tmpl w:val="2F1CA8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D2"/>
    <w:rsid w:val="000D7957"/>
    <w:rsid w:val="003853C6"/>
    <w:rsid w:val="00705303"/>
    <w:rsid w:val="007F22DC"/>
    <w:rsid w:val="008F26F4"/>
    <w:rsid w:val="00A226FF"/>
    <w:rsid w:val="00C15B28"/>
    <w:rsid w:val="00C737CD"/>
    <w:rsid w:val="00CB1689"/>
    <w:rsid w:val="00CB21D2"/>
    <w:rsid w:val="00F11E2B"/>
    <w:rsid w:val="00FD4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FC41"/>
  <w15:chartTrackingRefBased/>
  <w15:docId w15:val="{1CF40325-3D29-4B32-A349-C9950605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3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303"/>
    <w:pPr>
      <w:ind w:left="720"/>
      <w:contextualSpacing/>
    </w:pPr>
  </w:style>
  <w:style w:type="table" w:styleId="a4">
    <w:name w:val="Table Grid"/>
    <w:basedOn w:val="a1"/>
    <w:uiPriority w:val="39"/>
    <w:rsid w:val="007F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15B28"/>
    <w:pPr>
      <w:tabs>
        <w:tab w:val="center" w:pos="4677"/>
        <w:tab w:val="right" w:pos="9355"/>
      </w:tabs>
    </w:pPr>
  </w:style>
  <w:style w:type="character" w:customStyle="1" w:styleId="a6">
    <w:name w:val="Верхний колонтитул Знак"/>
    <w:basedOn w:val="a0"/>
    <w:link w:val="a5"/>
    <w:uiPriority w:val="99"/>
    <w:rsid w:val="00C15B2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15B28"/>
    <w:pPr>
      <w:tabs>
        <w:tab w:val="center" w:pos="4677"/>
        <w:tab w:val="right" w:pos="9355"/>
      </w:tabs>
    </w:pPr>
  </w:style>
  <w:style w:type="character" w:customStyle="1" w:styleId="a8">
    <w:name w:val="Нижний колонтитул Знак"/>
    <w:basedOn w:val="a0"/>
    <w:link w:val="a7"/>
    <w:uiPriority w:val="99"/>
    <w:rsid w:val="00C15B28"/>
    <w:rPr>
      <w:rFonts w:ascii="Times New Roman" w:eastAsia="Times New Roman" w:hAnsi="Times New Roman" w:cs="Times New Roman"/>
      <w:sz w:val="24"/>
      <w:szCs w:val="24"/>
      <w:lang w:eastAsia="ru-RU"/>
    </w:rPr>
  </w:style>
  <w:style w:type="character" w:styleId="a9">
    <w:name w:val="Placeholder Text"/>
    <w:basedOn w:val="a0"/>
    <w:uiPriority w:val="99"/>
    <w:semiHidden/>
    <w:rsid w:val="003853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95C26-A1E4-46E0-92CA-2C4BF14C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a.bidenko</dc:creator>
  <cp:keywords/>
  <dc:description/>
  <cp:lastModifiedBy>burova</cp:lastModifiedBy>
  <cp:revision>2</cp:revision>
  <dcterms:created xsi:type="dcterms:W3CDTF">2021-02-19T10:25:00Z</dcterms:created>
  <dcterms:modified xsi:type="dcterms:W3CDTF">2021-02-19T10:25:00Z</dcterms:modified>
</cp:coreProperties>
</file>